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8"/>
      </w:tblGrid>
      <w:tr w:rsidR="008F7341" w:rsidTr="009739A9">
        <w:tc>
          <w:tcPr>
            <w:tcW w:w="7848" w:type="dxa"/>
          </w:tcPr>
          <w:p w:rsidR="008F7341" w:rsidRDefault="008F7341" w:rsidP="009739A9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SEZIONE III – APPRENDIMENTI CURRICOLARI</w:t>
            </w:r>
          </w:p>
        </w:tc>
      </w:tr>
    </w:tbl>
    <w:p w:rsidR="008F7341" w:rsidRDefault="008F7341" w:rsidP="008F7341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8F7341" w:rsidRDefault="008F7341" w:rsidP="008F7341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Questa sezione è a cura degli insegnanti e va riformulata ogni anno scolastico. Per la compilazione fare riferimento a quanto riportato nella Sezione </w:t>
      </w:r>
      <w:r>
        <w:rPr>
          <w:rFonts w:ascii="Arial" w:hAnsi="Arial" w:cs="Arial"/>
          <w:color w:val="000000"/>
          <w:sz w:val="22"/>
          <w:szCs w:val="22"/>
        </w:rPr>
        <w:t>III della Traccia, Apprendimenti curricolari,</w:t>
      </w:r>
    </w:p>
    <w:p w:rsidR="008F7341" w:rsidRDefault="008F7341" w:rsidP="008F7341">
      <w:pPr>
        <w:jc w:val="center"/>
        <w:rPr>
          <w:rFonts w:ascii="Arial" w:hAnsi="Arial" w:cs="Arial"/>
          <w:b/>
          <w:sz w:val="22"/>
          <w:szCs w:val="22"/>
        </w:rPr>
      </w:pPr>
    </w:p>
    <w:p w:rsidR="008F7341" w:rsidRDefault="008F7341" w:rsidP="008F7341">
      <w:pPr>
        <w:jc w:val="center"/>
        <w:rPr>
          <w:rFonts w:ascii="Arial" w:hAnsi="Arial" w:cs="Arial"/>
          <w:b/>
          <w:sz w:val="22"/>
          <w:szCs w:val="22"/>
        </w:rPr>
      </w:pPr>
    </w:p>
    <w:p w:rsidR="008F7341" w:rsidRDefault="008F7341" w:rsidP="008F7341">
      <w:pPr>
        <w:jc w:val="center"/>
        <w:rPr>
          <w:rFonts w:ascii="Arial" w:hAnsi="Arial" w:cs="Arial"/>
          <w:b/>
          <w:sz w:val="22"/>
          <w:szCs w:val="22"/>
        </w:rPr>
      </w:pPr>
    </w:p>
    <w:p w:rsidR="008F7341" w:rsidRDefault="008F7341" w:rsidP="008F7341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PROGETTAZIONE DEL CURRICOLO</w:t>
      </w:r>
    </w:p>
    <w:p w:rsidR="008F7341" w:rsidRDefault="008F7341" w:rsidP="008F7341">
      <w:pPr>
        <w:jc w:val="center"/>
        <w:rPr>
          <w:rFonts w:ascii="Arial" w:hAnsi="Arial" w:cs="Arial"/>
          <w:sz w:val="22"/>
          <w:szCs w:val="22"/>
        </w:rPr>
      </w:pPr>
    </w:p>
    <w:p w:rsidR="008F7341" w:rsidRDefault="008F7341" w:rsidP="008F7341">
      <w:pPr>
        <w:tabs>
          <w:tab w:val="num" w:pos="1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programmazione, oltre al consolidamento delle strumentalità di base, riguarderà anche l’acquisizione di contenuti afferenti alle singole discipline, secondo modalità e proposte individualizzate, ma affini il più possibile alle proposte rivolte agli alunni della classe e con esse raccordate.</w:t>
      </w:r>
    </w:p>
    <w:p w:rsidR="008F7341" w:rsidRDefault="008F7341" w:rsidP="008F7341">
      <w:pPr>
        <w:rPr>
          <w:rFonts w:ascii="Arial" w:hAnsi="Arial" w:cs="Arial"/>
          <w:sz w:val="22"/>
          <w:szCs w:val="22"/>
        </w:rPr>
      </w:pPr>
    </w:p>
    <w:p w:rsidR="008F7341" w:rsidRDefault="008F7341" w:rsidP="008F73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Poiché non è possibile “omologare” la programmazione per i quattro ordini di scuola, si indica una traccia contenente alcune voci alle quali fare riferimento per la programmazione di ciascun campo di esperienza o disciplina. Ogni scuola adatta lo schema secondo la propria peculiarità: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obiettivi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finalità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contenuti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attività previste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la/le metodologia/e, ovvero le strategie didattiche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risorse (umane e materiali)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tempi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verifiche (i materiali di verifica, le modalità di verifica)</w:t>
      </w:r>
    </w:p>
    <w:p w:rsidR="008F7341" w:rsidRDefault="008F7341" w:rsidP="008F7341">
      <w:pPr>
        <w:numPr>
          <w:ilvl w:val="0"/>
          <w:numId w:val="1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valutazione (che cosa si valuta, chi valuta)</w:t>
      </w:r>
    </w:p>
    <w:p w:rsidR="008F7341" w:rsidRDefault="008F7341" w:rsidP="008F7341">
      <w:pPr>
        <w:numPr>
          <w:ilvl w:val="0"/>
          <w:numId w:val="1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raccordo con la programmazione di classe (si evidenziano gli elementi che consentono e prevedono il raccordo: possono essere contenuti, strumenti, modalità, ecc.)</w:t>
      </w:r>
    </w:p>
    <w:p w:rsidR="008F7341" w:rsidRDefault="008F7341" w:rsidP="008F7341">
      <w:pPr>
        <w:jc w:val="both"/>
        <w:rPr>
          <w:rFonts w:ascii="Arial" w:hAnsi="Arial" w:cs="Arial"/>
          <w:sz w:val="22"/>
          <w:szCs w:val="22"/>
        </w:rPr>
      </w:pPr>
    </w:p>
    <w:p w:rsidR="008F7341" w:rsidRDefault="008F7341" w:rsidP="008F73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sostanza, per ogni campo di esperienza, ambito o disciplina potrà essere adottato uno schema come quello seguente:</w:t>
      </w:r>
    </w:p>
    <w:p w:rsidR="008F7341" w:rsidRDefault="008F7341" w:rsidP="008F7341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8F7341" w:rsidTr="009739A9">
        <w:tc>
          <w:tcPr>
            <w:tcW w:w="9778" w:type="dxa"/>
          </w:tcPr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Campo di esperienza / ambito / disciplina ________________________</w:t>
            </w: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</w:tc>
      </w:tr>
      <w:tr w:rsidR="008F7341" w:rsidTr="009739A9">
        <w:tc>
          <w:tcPr>
            <w:tcW w:w="9778" w:type="dxa"/>
          </w:tcPr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Osservazioni iniziali (livello di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partenza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Finalità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Obiettivi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Contenuti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Attività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  <w:b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Metodologie/Strategie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didattiche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  <w:b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Risorse (umane / materiali)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Tempi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Verifiche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Valutazione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Raccordo con la programmazione della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classe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proofErr w:type="spellEnd"/>
          </w:p>
          <w:p w:rsidR="008F7341" w:rsidRDefault="008F7341" w:rsidP="009739A9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</w:p>
        </w:tc>
      </w:tr>
    </w:tbl>
    <w:p w:rsidR="008F7341" w:rsidRDefault="008F7341" w:rsidP="008F7341">
      <w:pPr>
        <w:jc w:val="both"/>
        <w:rPr>
          <w:rFonts w:ascii="Arial" w:hAnsi="Arial" w:cs="Arial"/>
          <w:sz w:val="22"/>
          <w:szCs w:val="22"/>
        </w:rPr>
      </w:pPr>
    </w:p>
    <w:p w:rsidR="008F7341" w:rsidRDefault="008F7341" w:rsidP="008F7341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scelta del curricolo e la Programmazione Curriculare, </w:t>
      </w:r>
      <w:r>
        <w:rPr>
          <w:rFonts w:ascii="Arial" w:hAnsi="Arial" w:cs="Arial"/>
          <w:b/>
          <w:sz w:val="22"/>
          <w:szCs w:val="22"/>
        </w:rPr>
        <w:t xml:space="preserve">concordate dal </w:t>
      </w:r>
      <w:r>
        <w:rPr>
          <w:rFonts w:ascii="Arial" w:hAnsi="Arial" w:cs="Arial"/>
          <w:b/>
          <w:i/>
          <w:sz w:val="22"/>
          <w:szCs w:val="22"/>
        </w:rPr>
        <w:t>team</w:t>
      </w:r>
      <w:r>
        <w:rPr>
          <w:rFonts w:ascii="Arial" w:hAnsi="Arial" w:cs="Arial"/>
          <w:b/>
          <w:sz w:val="22"/>
          <w:szCs w:val="22"/>
        </w:rPr>
        <w:t xml:space="preserve"> docenti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vegono</w:t>
      </w:r>
      <w:proofErr w:type="spellEnd"/>
      <w:r>
        <w:rPr>
          <w:rFonts w:ascii="Arial" w:hAnsi="Arial" w:cs="Arial"/>
          <w:sz w:val="22"/>
          <w:szCs w:val="22"/>
        </w:rPr>
        <w:t xml:space="preserve"> riportate nel Registro dei Verbali e/o nell’Agenda di Modulo e comunicate alla famiglia. Ogni insegnante opererà secondo quanto previsto ed esplicitato dalla programmazione (si tenga presente che la progettazione può essere oggetto di aggiornamento per una ridefinizione degli obiettivi e dei contenuti, sulla base delle necessità e delle potenzialità dell’alunno).</w:t>
      </w:r>
    </w:p>
    <w:p w:rsidR="008F7341" w:rsidRDefault="008F7341" w:rsidP="008F7341">
      <w:pPr>
        <w:rPr>
          <w:rFonts w:ascii="Arial" w:hAnsi="Arial" w:cs="Arial"/>
          <w:b/>
          <w:sz w:val="22"/>
          <w:szCs w:val="22"/>
        </w:rPr>
      </w:pPr>
    </w:p>
    <w:p w:rsidR="008F7341" w:rsidRDefault="008F7341" w:rsidP="008F734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La progettazione curriculare deve essere in sintonia con il progetto di vita.</w:t>
      </w:r>
    </w:p>
    <w:p w:rsidR="008F7341" w:rsidRDefault="008F7341" w:rsidP="008F7341">
      <w:pPr>
        <w:jc w:val="both"/>
        <w:rPr>
          <w:rFonts w:ascii="Arial" w:hAnsi="Arial" w:cs="Arial"/>
          <w:b/>
          <w:sz w:val="22"/>
          <w:szCs w:val="22"/>
        </w:rPr>
      </w:pPr>
    </w:p>
    <w:p w:rsidR="008F7341" w:rsidRDefault="008F7341" w:rsidP="008F7341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Per la sola scuola secondaria: </w:t>
      </w:r>
    </w:p>
    <w:p w:rsidR="008F7341" w:rsidRDefault="008F7341" w:rsidP="008F734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appare fondamentale l’attenzione ad approfondire fin dall’ingresso gli aspetti connessi agli interessi e propensioni del ragazzo, proprio nell’ottica del progetto di vita e di un proficuo inserimento sociale e lavorativo, attraverso la tempestiva definizione di procedure e strategie per facilitare il raccordo con le realtà post-scolastiche, inclusa la strutturazione di eventuali percorsi di alternanza scuola/lavoro. </w:t>
      </w:r>
    </w:p>
    <w:p w:rsidR="008F7341" w:rsidRDefault="008F7341" w:rsidP="008F7341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 azioni specifiche vanno esplicitate fin da subito nella programmazione.</w:t>
      </w:r>
    </w:p>
    <w:p w:rsidR="008F7341" w:rsidRDefault="008F7341" w:rsidP="008F7341">
      <w:pPr>
        <w:rPr>
          <w:rFonts w:ascii="Arial" w:hAnsi="Arial" w:cs="Arial"/>
          <w:b/>
          <w:color w:val="548DD4"/>
          <w:sz w:val="22"/>
          <w:szCs w:val="22"/>
        </w:rPr>
      </w:pPr>
    </w:p>
    <w:p w:rsidR="002234BB" w:rsidRDefault="002234BB"/>
    <w:sectPr w:rsidR="002234BB" w:rsidSect="002234B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9E80D00"/>
    <w:multiLevelType w:val="hybridMultilevel"/>
    <w:tmpl w:val="024EC7BE"/>
    <w:lvl w:ilvl="0" w:tplc="0A3283A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8F7341"/>
    <w:rsid w:val="002234BB"/>
    <w:rsid w:val="008F73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F734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539</Words>
  <Characters>3077</Characters>
  <Application>Microsoft Office Word</Application>
  <DocSecurity>0</DocSecurity>
  <Lines>25</Lines>
  <Paragraphs>7</Paragraphs>
  <ScaleCrop>false</ScaleCrop>
  <Company/>
  <LinksUpToDate>false</LinksUpToDate>
  <CharactersWithSpaces>3609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Pascali</dc:creator>
  <cp:keywords/>
  <dc:description/>
  <cp:lastModifiedBy>Pascali</cp:lastModifiedBy>
  <cp:revision>2</cp:revision>
  <dcterms:created xsi:type="dcterms:W3CDTF">2017-10-15T16:50:00Z</dcterms:created>
  <dcterms:modified xsi:type="dcterms:W3CDTF">2017-10-15T16:50:00Z</dcterms:modified>
</cp:coreProperties>
</file>